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58" w:rsidRPr="001243C3" w:rsidRDefault="002C7C58" w:rsidP="002C7C5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243C3">
        <w:rPr>
          <w:rFonts w:eastAsia="Times New Roman" w:cs="Times New Roman"/>
          <w:sz w:val="28"/>
          <w:szCs w:val="28"/>
          <w:lang w:eastAsia="ru-RU"/>
        </w:rPr>
        <w:t>МУНИЦИПАЛЬНОЕ УЧРЕЖДЕНИЕ</w:t>
      </w:r>
    </w:p>
    <w:p w:rsidR="002C7C58" w:rsidRPr="001243C3" w:rsidRDefault="002C7C58" w:rsidP="002C7C5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243C3">
        <w:rPr>
          <w:rFonts w:eastAsia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2C7C58" w:rsidRPr="001243C3" w:rsidRDefault="002C7C58" w:rsidP="002C7C5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243C3">
        <w:rPr>
          <w:rFonts w:eastAsia="Times New Roman" w:cs="Times New Roman"/>
          <w:b/>
          <w:sz w:val="28"/>
          <w:szCs w:val="28"/>
          <w:lang w:eastAsia="ru-RU"/>
        </w:rPr>
        <w:t>Детская школа искусств № 2</w:t>
      </w:r>
    </w:p>
    <w:p w:rsidR="002C7C58" w:rsidRPr="001243C3" w:rsidRDefault="002C7C58" w:rsidP="002C7C5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243C3">
        <w:rPr>
          <w:rFonts w:eastAsia="Times New Roman" w:cs="Times New Roman"/>
          <w:b/>
          <w:sz w:val="28"/>
          <w:szCs w:val="28"/>
          <w:lang w:eastAsia="ru-RU"/>
        </w:rPr>
        <w:t>муниципального образования город Краснодар</w:t>
      </w:r>
    </w:p>
    <w:p w:rsidR="002C7C58" w:rsidRPr="001243C3" w:rsidRDefault="002C7C58" w:rsidP="002C7C5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243C3">
        <w:rPr>
          <w:rFonts w:eastAsia="Times New Roman" w:cs="Times New Roman"/>
          <w:sz w:val="28"/>
          <w:szCs w:val="28"/>
          <w:lang w:eastAsia="ru-RU"/>
        </w:rPr>
        <w:t>(ДШИ № 2 МО город Краснодар)</w:t>
      </w:r>
    </w:p>
    <w:p w:rsidR="002C7C58" w:rsidRDefault="002C7C58" w:rsidP="002C7C58">
      <w:pPr>
        <w:spacing w:line="360" w:lineRule="auto"/>
        <w:rPr>
          <w:rFonts w:eastAsia="Times New Roman" w:cs="Times New Roman"/>
          <w:color w:val="000000" w:themeColor="text1"/>
          <w:sz w:val="36"/>
          <w:szCs w:val="36"/>
          <w:lang w:eastAsia="ru-RU"/>
        </w:rPr>
      </w:pPr>
    </w:p>
    <w:p w:rsidR="002C7C58" w:rsidRPr="009B30A9" w:rsidRDefault="002C7C58" w:rsidP="002C7C58">
      <w:pPr>
        <w:spacing w:line="360" w:lineRule="auto"/>
        <w:rPr>
          <w:rFonts w:eastAsia="Times New Roman" w:cs="Times New Roman"/>
          <w:color w:val="000000" w:themeColor="text1"/>
          <w:sz w:val="36"/>
          <w:szCs w:val="36"/>
          <w:lang w:eastAsia="ru-RU"/>
        </w:rPr>
      </w:pPr>
    </w:p>
    <w:p w:rsidR="002C7C58" w:rsidRPr="00962F42" w:rsidRDefault="002C7C58" w:rsidP="002C7C58">
      <w:pPr>
        <w:spacing w:line="360" w:lineRule="auto"/>
        <w:jc w:val="center"/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</w:pPr>
      <w:r w:rsidRPr="00962F42"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 xml:space="preserve">Методические рекомендации, </w:t>
      </w:r>
    </w:p>
    <w:p w:rsidR="002C7C58" w:rsidRPr="002C7C58" w:rsidRDefault="002C7C58" w:rsidP="001243C3">
      <w:pPr>
        <w:spacing w:line="360" w:lineRule="auto"/>
        <w:jc w:val="center"/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</w:pPr>
      <w:r w:rsidRPr="002C7C58"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 xml:space="preserve">открытый урок в классе сольного пения </w:t>
      </w:r>
      <w:r w:rsidR="001243C3"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>на</w:t>
      </w:r>
      <w:r w:rsidRPr="002C7C58"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 xml:space="preserve"> тем</w:t>
      </w:r>
      <w:r w:rsidR="001243C3"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>у</w:t>
      </w:r>
      <w:r w:rsidRPr="002C7C58"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>:</w:t>
      </w:r>
    </w:p>
    <w:p w:rsidR="002C7C58" w:rsidRPr="002C7C58" w:rsidRDefault="002C7C58" w:rsidP="002C7C5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2C7C58"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ru-RU"/>
        </w:rPr>
        <w:t>«</w:t>
      </w:r>
      <w:r w:rsidRPr="00985F34">
        <w:rPr>
          <w:b/>
          <w:sz w:val="32"/>
          <w:szCs w:val="36"/>
        </w:rPr>
        <w:t>Приобретение навыков дыхания и звукообразования учащимися в классе эстрадного пения</w:t>
      </w:r>
      <w:r w:rsidRPr="002C7C58">
        <w:rPr>
          <w:rFonts w:cs="Times New Roman"/>
          <w:b/>
          <w:color w:val="000000" w:themeColor="text1"/>
          <w:sz w:val="36"/>
          <w:szCs w:val="36"/>
        </w:rPr>
        <w:t>»</w:t>
      </w:r>
    </w:p>
    <w:p w:rsidR="002C7C58" w:rsidRDefault="002C7C58" w:rsidP="002C7C58">
      <w:pPr>
        <w:spacing w:line="360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243C3" w:rsidRDefault="001243C3" w:rsidP="002C7C58">
      <w:pPr>
        <w:spacing w:line="360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243C3" w:rsidRDefault="001243C3" w:rsidP="002C7C58">
      <w:pPr>
        <w:spacing w:line="360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243C3" w:rsidRDefault="001243C3" w:rsidP="001243C3">
      <w:pPr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ab/>
        <w:t>Подготовил: Преподаватель</w:t>
      </w:r>
    </w:p>
    <w:p w:rsidR="001243C3" w:rsidRPr="001243C3" w:rsidRDefault="001243C3" w:rsidP="001243C3">
      <w:pPr>
        <w:spacing w:after="0" w:line="360" w:lineRule="auto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ab/>
        <w:t>А.Н. Шакула</w:t>
      </w:r>
    </w:p>
    <w:p w:rsidR="002C7C58" w:rsidRPr="009B30A9" w:rsidRDefault="002C7C58" w:rsidP="002C7C58">
      <w:pPr>
        <w:spacing w:line="360" w:lineRule="auto"/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2C7C58" w:rsidRDefault="002C7C58" w:rsidP="002C7C58">
      <w:pPr>
        <w:spacing w:line="360" w:lineRule="auto"/>
        <w:jc w:val="center"/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1243C3" w:rsidRDefault="001243C3" w:rsidP="002C7C58">
      <w:pPr>
        <w:spacing w:line="360" w:lineRule="auto"/>
        <w:jc w:val="center"/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1243C3" w:rsidRDefault="001243C3" w:rsidP="002C7C58">
      <w:pPr>
        <w:spacing w:line="360" w:lineRule="auto"/>
        <w:jc w:val="center"/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1243C3" w:rsidRDefault="001243C3" w:rsidP="002C7C58">
      <w:pPr>
        <w:spacing w:line="360" w:lineRule="auto"/>
        <w:jc w:val="center"/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1243C3" w:rsidRPr="009B30A9" w:rsidRDefault="001243C3" w:rsidP="002C7C58">
      <w:pPr>
        <w:spacing w:line="360" w:lineRule="auto"/>
        <w:jc w:val="center"/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</w:pPr>
      <w:bookmarkStart w:id="0" w:name="_GoBack"/>
      <w:bookmarkEnd w:id="0"/>
    </w:p>
    <w:p w:rsidR="002C7C58" w:rsidRPr="001243C3" w:rsidRDefault="002C7C58" w:rsidP="001243C3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1243C3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Краснодар</w:t>
      </w:r>
    </w:p>
    <w:p w:rsidR="002C7C58" w:rsidRPr="001243C3" w:rsidRDefault="002C7C58" w:rsidP="001243C3">
      <w:pPr>
        <w:spacing w:after="0" w:line="240" w:lineRule="auto"/>
        <w:jc w:val="center"/>
        <w:rPr>
          <w:bCs/>
          <w:sz w:val="28"/>
          <w:szCs w:val="28"/>
        </w:rPr>
      </w:pPr>
      <w:r w:rsidRPr="001243C3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2020</w:t>
      </w:r>
    </w:p>
    <w:p w:rsidR="002C7C58" w:rsidRDefault="002C7C58" w:rsidP="001E1C10">
      <w:pPr>
        <w:pStyle w:val="a3"/>
        <w:spacing w:before="0" w:beforeAutospacing="0" w:after="0" w:afterAutospacing="0" w:line="360" w:lineRule="auto"/>
        <w:rPr>
          <w:sz w:val="40"/>
          <w:szCs w:val="40"/>
        </w:rPr>
      </w:pPr>
    </w:p>
    <w:p w:rsidR="002C7C58" w:rsidRDefault="002C7C58" w:rsidP="001E1C10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  <w:r w:rsidRPr="001E1C10">
        <w:rPr>
          <w:b/>
          <w:sz w:val="32"/>
          <w:szCs w:val="32"/>
        </w:rPr>
        <w:t>Цели и задачи: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 xml:space="preserve">1. Сформировать элементарное представление о голосовом аппарате, следить за его </w:t>
      </w:r>
      <w:r w:rsidR="00FA7001">
        <w:rPr>
          <w:sz w:val="28"/>
          <w:szCs w:val="28"/>
        </w:rPr>
        <w:t>рас</w:t>
      </w:r>
      <w:r w:rsidR="00FA7001" w:rsidRPr="001E1C10">
        <w:rPr>
          <w:sz w:val="28"/>
          <w:szCs w:val="28"/>
        </w:rPr>
        <w:t>крепощенностью</w:t>
      </w:r>
      <w:r w:rsidRPr="001E1C10">
        <w:rPr>
          <w:sz w:val="28"/>
          <w:szCs w:val="28"/>
        </w:rPr>
        <w:t>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2. Применение правильной установки корпуса при пении.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3. Организовать певческое дыхание, связанное с ощущением опоры.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4. Добиться правильного взаимодействия певческого дыхания, атаки звука и функции резонаторов.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5. Научить управлять мускулатурой и необходимыми дыхательными мышцами.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6. Правильно формировать гласные в сочетании с согласными.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1E1C10">
        <w:rPr>
          <w:b/>
          <w:bCs/>
          <w:sz w:val="32"/>
          <w:szCs w:val="32"/>
        </w:rPr>
        <w:t>Ход урока: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Эстрадное пение образовалось от слияния академического и народного пения, поэтому физиологические основы дыхания и звукообразования одинаковы.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t>I. Строение голосового аппарата.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Голосовой аппарат состоит из 3-х основных частей:</w:t>
      </w:r>
    </w:p>
    <w:p w:rsidR="001E1C10" w:rsidRPr="001E1C10" w:rsidRDefault="001E1C10" w:rsidP="001E1C1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1E1C10">
        <w:rPr>
          <w:sz w:val="28"/>
          <w:szCs w:val="28"/>
        </w:rPr>
        <w:t>Дыхательной системы, в которую входят легкие, мышцы диафрагмы, живота, спины и верхняя часть грудной клетки.</w:t>
      </w:r>
    </w:p>
    <w:p w:rsidR="001E1C10" w:rsidRPr="001E1C10" w:rsidRDefault="001E1C10" w:rsidP="001E1C1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1E1C10">
        <w:rPr>
          <w:sz w:val="28"/>
          <w:szCs w:val="28"/>
        </w:rPr>
        <w:t xml:space="preserve">Гортани: в ней находятся голосовые связки – это складки мягких тканей, которые в среднем чуть меньше полутора сантиметров длиной. Когда мы просто дышим, связки широко распахнуты. Воздух, проходя через голосовые связки, заставляет их вибрировать. Так получается звук, а усиливается он и </w:t>
      </w:r>
      <w:proofErr w:type="spellStart"/>
      <w:r w:rsidRPr="001E1C10">
        <w:rPr>
          <w:sz w:val="28"/>
          <w:szCs w:val="28"/>
        </w:rPr>
        <w:t>тембрально</w:t>
      </w:r>
      <w:proofErr w:type="spellEnd"/>
      <w:r w:rsidRPr="001E1C10">
        <w:rPr>
          <w:sz w:val="28"/>
          <w:szCs w:val="28"/>
        </w:rPr>
        <w:t xml:space="preserve"> окрашивается с помощью резонаторов.</w:t>
      </w:r>
    </w:p>
    <w:p w:rsidR="001E1C10" w:rsidRPr="001E1C10" w:rsidRDefault="001E1C10" w:rsidP="001E1C1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1E1C10">
        <w:rPr>
          <w:sz w:val="28"/>
          <w:szCs w:val="28"/>
        </w:rPr>
        <w:t>Артикуляционного аппарата, в который входят: нижняя челюсть, губы, зубы, язык, корень языка мягкое небо и маленький язычок.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 xml:space="preserve">Звукообразование или фонация (от греч. </w:t>
      </w:r>
      <w:proofErr w:type="spellStart"/>
      <w:r w:rsidRPr="001E1C10">
        <w:rPr>
          <w:sz w:val="28"/>
          <w:szCs w:val="28"/>
        </w:rPr>
        <w:t>фонэ</w:t>
      </w:r>
      <w:proofErr w:type="spellEnd"/>
      <w:r w:rsidRPr="001E1C10">
        <w:rPr>
          <w:sz w:val="28"/>
          <w:szCs w:val="28"/>
        </w:rPr>
        <w:t xml:space="preserve"> – звук) происходит в результате действия голосового аппарата.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lastRenderedPageBreak/>
        <w:t>II. Подготовка дыхательной системы к работе.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Чтобы подготовить голосовой аппарат к работе, зарядиться положительной энергией используем 3 упражнения из системы дыхательной гимнастики Стрельниковой А. Н.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  <w:u w:val="single"/>
        </w:rPr>
        <w:t>Из истории: </w:t>
      </w:r>
      <w:r w:rsidRPr="001E1C10">
        <w:rPr>
          <w:sz w:val="28"/>
          <w:szCs w:val="28"/>
        </w:rPr>
        <w:t xml:space="preserve">Стрельникова Александра Николаевна - педагог-вокалист, продолжила дело, начатое своей матерью в 30-40 </w:t>
      </w:r>
      <w:proofErr w:type="spellStart"/>
      <w:r w:rsidRPr="001E1C10">
        <w:rPr>
          <w:sz w:val="28"/>
          <w:szCs w:val="28"/>
        </w:rPr>
        <w:t>г.г</w:t>
      </w:r>
      <w:proofErr w:type="spellEnd"/>
      <w:r w:rsidRPr="001E1C10">
        <w:rPr>
          <w:sz w:val="28"/>
          <w:szCs w:val="28"/>
        </w:rPr>
        <w:t>. прошлого столетия по разработке системы дыхательной гимнастики. Дыхательная гимнастика была разработана для восстановления и расширения диапазона голоса у профессиональных певцов.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Это уникальный метод естественного (немедикаментозного) оздоровления всего организма, отличающийся от всех дыхательных гимнастик тем, что короткий шумный вдох носом делается на движениях, сжимающих грудную клетку. Одновременно с вдохом выполняются движения, вызывающие сжатие грудной клетки.)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t>Упр. 1. "насос" ("накачивание шины")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ИСХОДНОЕ положение: встать прямо, руки опущены. Кисти рук в момент поклона должны опускаться только до колен, не ниже. Слегка наклонитесь вниз, к полу: спина круглая (а не прямая), голова опущена (смотрит вниз, в пол, шею не тянуть и не напрягать, руки опущены вниз). Сделайте короткий шумный вдох в конечной точке поклона ("понюхайте пол"). (Рис. 1, вдох)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Слегка приподнимитесь, но не выпрямляйтесь полностью - в этот момент абсолютно пассивно уходит выдох через нос или через рот. (Рис. 2, выдох)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Снова наклонитесь и одновременно с поклоном сделайте короткий шумный вдох. Затем, выдыхая, слегка выпрямитесь, выпуская воздух через нос или через рот.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t>Упр. 2 "обними плечи"(вдох на сжатии грудной клетки)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 xml:space="preserve">ИСХОДНОЕ положение: встаньте прямо. Руки согнуты в локтях и подняты на уровень плеч кистями друг к другу. Помните! Руки в этом упражнении не </w:t>
      </w:r>
      <w:r w:rsidRPr="001E1C10">
        <w:rPr>
          <w:sz w:val="28"/>
          <w:szCs w:val="28"/>
        </w:rPr>
        <w:lastRenderedPageBreak/>
        <w:t>следует напрягать, не следует разводить широко в стороны и не следует менять местами. В момент короткого шумного вдоха носом бросаем руки навстречу друг другу, как бы обнимая себя за плечи. (Рис. 1, вдох) Важно, чтобы руки двигались параллельно, а не крест-накрест. При этом одна рука окажется над другой, причем какая над какой - все равно. Главное - помнить, что в течение всего упражнения положение рук менять не следует.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Сразу же после короткого вдоха руки слегка расходятся в стороны (но не до исходного положения) (Рис. 2, выдох). В момент вдоха локти сошлись на уровне груди - образовался как бы треугольник, затем руки слегка расходятся – получился квадрат. В этот момент на выдохе абсолютно пассивно уходит воздух.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t>Упр. 3 (на задержку дыхания)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ИСХОДНОЕ положение: встаньте прямо, руки опущены. В момент вдоха руки сгибаются в локтях перед собой вертикально, параллельно друг другу, мышцы брюшного пресса и диафрагма напрягаются. Удерживать дыхание сколько можно, затем расслабиться.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t>III. Упражнения на осознание глубокого дыхания и укрепление диафрагмы.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«Как вдохнешь, так и запоешь» - изречение итальянцев.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t>Упр. 1 (на осознание правильности абдоминального, т.е. глубокого дыхания).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Сжать губы, как бы для свистка, не раздувая щек, затем со значительной силой плавно, без толчков выдувать воздух как через какое-то препятствие. Для проверки ровности и плотности воздушной струи, попросить ученика приставить ладонь на небольшом расстоянии от губ.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t>Упр. 2 (на укрепление диафрагмы)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Сжать губы, как бы для свистка, не раздувая щек, затем со значительной силой выдохнуть немного воздуха. Затем на секунду остановиться, удерживая выдыхаемый воздух, и затем выдохнуть с силой еще немного и т.д., пока воздух не будет весь выдохнут.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lastRenderedPageBreak/>
        <w:t>Упр. 3</w:t>
      </w:r>
      <w:r w:rsidRPr="001E1C10">
        <w:rPr>
          <w:sz w:val="28"/>
          <w:szCs w:val="28"/>
        </w:rPr>
        <w:t> </w:t>
      </w:r>
      <w:r w:rsidRPr="001E1C10">
        <w:rPr>
          <w:b/>
          <w:bCs/>
          <w:sz w:val="28"/>
          <w:szCs w:val="28"/>
        </w:rPr>
        <w:t>(на укрепление диафрагмы)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Дыхание – принцип бегущей собаки – ха-ха, а-ха, а-ха.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t>Упр. 4</w:t>
      </w:r>
      <w:r w:rsidRPr="001E1C10">
        <w:rPr>
          <w:sz w:val="28"/>
          <w:szCs w:val="28"/>
        </w:rPr>
        <w:t> </w:t>
      </w:r>
      <w:r w:rsidRPr="001E1C10">
        <w:rPr>
          <w:b/>
          <w:bCs/>
          <w:sz w:val="28"/>
          <w:szCs w:val="28"/>
        </w:rPr>
        <w:t>(на укрепление диафрагмы)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Дыхание – короткие толчки воздуха диафрагмой: потираем ладони или кулачки, замерзшие на морозе. Это же упражнение проделать с выталкиванием глухих согласных Т, К, Х.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t>IV. Вокальные упражнения (</w:t>
      </w:r>
      <w:proofErr w:type="spellStart"/>
      <w:r w:rsidRPr="001E1C10">
        <w:rPr>
          <w:b/>
          <w:bCs/>
          <w:sz w:val="28"/>
          <w:szCs w:val="28"/>
        </w:rPr>
        <w:t>распевки</w:t>
      </w:r>
      <w:proofErr w:type="spellEnd"/>
      <w:r w:rsidRPr="001E1C10">
        <w:rPr>
          <w:b/>
          <w:bCs/>
          <w:sz w:val="28"/>
          <w:szCs w:val="28"/>
        </w:rPr>
        <w:t>) на дыхание и звукообразование.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t>Упр. 1. На формирование певческого тона, подготовка певческого аппарата к работе.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noProof/>
          <w:sz w:val="28"/>
          <w:szCs w:val="28"/>
          <w:lang w:eastAsia="zh-TW"/>
        </w:rPr>
        <w:drawing>
          <wp:inline distT="0" distB="0" distL="0" distR="0">
            <wp:extent cx="2667000" cy="723900"/>
            <wp:effectExtent l="0" t="0" r="0" b="0"/>
            <wp:docPr id="9" name="Рисунок 9" descr="hello_html_11cfdb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1cfdb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t>Упр. 2. На формирование единого звукообразование при пении гласных, закрепление</w:t>
      </w:r>
      <w:proofErr w:type="gramStart"/>
      <w:r w:rsidRPr="001E1C10">
        <w:rPr>
          <w:b/>
          <w:bCs/>
          <w:sz w:val="28"/>
          <w:szCs w:val="28"/>
        </w:rPr>
        <w:t xml:space="preserve"> ,,</w:t>
      </w:r>
      <w:proofErr w:type="gramEnd"/>
      <w:r w:rsidRPr="001E1C10">
        <w:rPr>
          <w:b/>
          <w:bCs/>
          <w:sz w:val="28"/>
          <w:szCs w:val="28"/>
        </w:rPr>
        <w:t xml:space="preserve"> переходных” звуков.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noProof/>
          <w:sz w:val="28"/>
          <w:szCs w:val="28"/>
          <w:lang w:eastAsia="zh-TW"/>
        </w:rPr>
        <w:drawing>
          <wp:inline distT="0" distB="0" distL="0" distR="0">
            <wp:extent cx="5000625" cy="866775"/>
            <wp:effectExtent l="0" t="0" r="9525" b="9525"/>
            <wp:docPr id="8" name="Рисунок 8" descr="hello_html_m23079b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3079b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t>Упр. 3. На формирование единого звукообразование при пении гласных, расширение диапазона.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noProof/>
          <w:sz w:val="28"/>
          <w:szCs w:val="28"/>
          <w:lang w:eastAsia="zh-TW"/>
        </w:rPr>
        <w:drawing>
          <wp:inline distT="0" distB="0" distL="0" distR="0">
            <wp:extent cx="2847975" cy="714375"/>
            <wp:effectExtent l="0" t="0" r="9525" b="9525"/>
            <wp:docPr id="7" name="Рисунок 7" descr="hello_html_m5f72bb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f72bb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t>Упр. 4. На закрепление</w:t>
      </w:r>
      <w:proofErr w:type="gramStart"/>
      <w:r w:rsidRPr="001E1C10">
        <w:rPr>
          <w:b/>
          <w:bCs/>
          <w:sz w:val="28"/>
          <w:szCs w:val="28"/>
        </w:rPr>
        <w:t xml:space="preserve"> ,,</w:t>
      </w:r>
      <w:proofErr w:type="gramEnd"/>
      <w:r w:rsidRPr="001E1C10">
        <w:rPr>
          <w:b/>
          <w:bCs/>
          <w:sz w:val="28"/>
          <w:szCs w:val="28"/>
        </w:rPr>
        <w:t xml:space="preserve"> переходных” звуков, развитие певческого дыхания.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noProof/>
          <w:sz w:val="28"/>
          <w:szCs w:val="28"/>
          <w:lang w:eastAsia="zh-TW"/>
        </w:rPr>
        <w:drawing>
          <wp:inline distT="0" distB="0" distL="0" distR="0">
            <wp:extent cx="4114800" cy="647700"/>
            <wp:effectExtent l="0" t="0" r="0" b="0"/>
            <wp:docPr id="6" name="Рисунок 6" descr="hello_html_705597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05597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t>Упр. 5. На </w:t>
      </w:r>
      <w:proofErr w:type="spellStart"/>
      <w:r w:rsidRPr="001E1C10">
        <w:rPr>
          <w:b/>
          <w:bCs/>
          <w:sz w:val="28"/>
          <w:szCs w:val="28"/>
        </w:rPr>
        <w:t>staccato</w:t>
      </w:r>
      <w:proofErr w:type="spellEnd"/>
      <w:r w:rsidRPr="001E1C10">
        <w:rPr>
          <w:b/>
          <w:bCs/>
          <w:sz w:val="28"/>
          <w:szCs w:val="28"/>
        </w:rPr>
        <w:t>, твердая атака звука.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noProof/>
          <w:sz w:val="28"/>
          <w:szCs w:val="28"/>
          <w:lang w:eastAsia="zh-TW"/>
        </w:rPr>
        <w:drawing>
          <wp:inline distT="0" distB="0" distL="0" distR="0">
            <wp:extent cx="3752850" cy="762000"/>
            <wp:effectExtent l="0" t="0" r="0" b="0"/>
            <wp:docPr id="5" name="Рисунок 5" descr="hello_html_m65d028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5d0282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t>Упр. 6. На смешение регистров, близкую позицию звука.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noProof/>
          <w:sz w:val="28"/>
          <w:szCs w:val="28"/>
          <w:lang w:eastAsia="zh-TW"/>
        </w:rPr>
        <w:drawing>
          <wp:inline distT="0" distB="0" distL="0" distR="0">
            <wp:extent cx="3343275" cy="495300"/>
            <wp:effectExtent l="0" t="0" r="9525" b="0"/>
            <wp:docPr id="4" name="Рисунок 4" descr="hello_html_m244fe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44fef4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t>Упр. 7. На использование головного резонатора.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noProof/>
          <w:sz w:val="28"/>
          <w:szCs w:val="28"/>
          <w:lang w:eastAsia="zh-TW"/>
        </w:rPr>
        <w:drawing>
          <wp:inline distT="0" distB="0" distL="0" distR="0">
            <wp:extent cx="2286000" cy="504825"/>
            <wp:effectExtent l="0" t="0" r="0" b="9525"/>
            <wp:docPr id="3" name="Рисунок 3" descr="hello_html_79e80e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9e80e3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t>Упр. 8. На </w:t>
      </w:r>
      <w:proofErr w:type="spellStart"/>
      <w:r w:rsidRPr="001E1C10">
        <w:rPr>
          <w:b/>
          <w:bCs/>
          <w:sz w:val="28"/>
          <w:szCs w:val="28"/>
        </w:rPr>
        <w:t>legato</w:t>
      </w:r>
      <w:proofErr w:type="spellEnd"/>
      <w:r w:rsidRPr="001E1C10">
        <w:rPr>
          <w:b/>
          <w:bCs/>
          <w:sz w:val="28"/>
          <w:szCs w:val="28"/>
        </w:rPr>
        <w:t>, смешение регистров, расширение диапазона.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noProof/>
          <w:sz w:val="28"/>
          <w:szCs w:val="28"/>
          <w:lang w:eastAsia="zh-TW"/>
        </w:rPr>
        <w:drawing>
          <wp:inline distT="0" distB="0" distL="0" distR="0">
            <wp:extent cx="3200400" cy="590550"/>
            <wp:effectExtent l="0" t="0" r="0" b="0"/>
            <wp:docPr id="2" name="Рисунок 2" descr="hello_html_m378f6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78f622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t xml:space="preserve">V. Работа над произведением </w:t>
      </w:r>
      <w:r w:rsidR="008D57D4">
        <w:rPr>
          <w:b/>
          <w:bCs/>
          <w:sz w:val="28"/>
          <w:szCs w:val="28"/>
        </w:rPr>
        <w:t xml:space="preserve">Мария </w:t>
      </w:r>
      <w:proofErr w:type="spellStart"/>
      <w:r w:rsidR="008D57D4">
        <w:rPr>
          <w:b/>
          <w:bCs/>
          <w:sz w:val="28"/>
          <w:szCs w:val="28"/>
        </w:rPr>
        <w:t>Политикова</w:t>
      </w:r>
      <w:proofErr w:type="spellEnd"/>
      <w:r w:rsidR="008D57D4">
        <w:rPr>
          <w:b/>
          <w:bCs/>
          <w:sz w:val="28"/>
          <w:szCs w:val="28"/>
        </w:rPr>
        <w:t xml:space="preserve">  «Музыка моей души</w:t>
      </w:r>
      <w:r w:rsidRPr="001E1C10">
        <w:rPr>
          <w:b/>
          <w:bCs/>
          <w:sz w:val="28"/>
          <w:szCs w:val="28"/>
        </w:rPr>
        <w:t>»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Работа над I куплетом песни.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1. Уделить внимание опорным нотам, исполнять их с движением корпуса.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lastRenderedPageBreak/>
        <w:t>2. Обратить внимание на дыхание.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 xml:space="preserve">3. Отработать переходы с нижнего </w:t>
      </w:r>
      <w:proofErr w:type="gramStart"/>
      <w:r w:rsidRPr="001E1C10">
        <w:rPr>
          <w:sz w:val="28"/>
          <w:szCs w:val="28"/>
        </w:rPr>
        <w:t>на верхний регистры</w:t>
      </w:r>
      <w:proofErr w:type="gramEnd"/>
      <w:r w:rsidRPr="001E1C10">
        <w:rPr>
          <w:sz w:val="28"/>
          <w:szCs w:val="28"/>
        </w:rPr>
        <w:t>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4. Выровнять звучание гласных.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Работа над припевом.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1.Исполнение верхних звуков в высокой позиции, на</w:t>
      </w:r>
      <w:proofErr w:type="gramStart"/>
      <w:r w:rsidRPr="001E1C10">
        <w:rPr>
          <w:sz w:val="28"/>
          <w:szCs w:val="28"/>
        </w:rPr>
        <w:t xml:space="preserve"> ,,</w:t>
      </w:r>
      <w:proofErr w:type="gramEnd"/>
      <w:r w:rsidRPr="001E1C10">
        <w:rPr>
          <w:sz w:val="28"/>
          <w:szCs w:val="28"/>
        </w:rPr>
        <w:t>опертом” дыхании.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2. Исполнение кульминации на эмоциональном подъеме.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Исполнение I куплета и припева.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b/>
          <w:bCs/>
          <w:sz w:val="28"/>
          <w:szCs w:val="28"/>
        </w:rPr>
        <w:t>VI. Заключительная часть, итог урока.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Закрепление знаний, полученных на уроке о строении голосового аппарата, дыхании и звукообразовании. Знания подкрепляются творческой работой ученика.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noProof/>
          <w:sz w:val="28"/>
          <w:szCs w:val="28"/>
          <w:lang w:eastAsia="zh-TW"/>
        </w:rPr>
        <w:drawing>
          <wp:inline distT="0" distB="0" distL="0" distR="0">
            <wp:extent cx="3886200" cy="3352800"/>
            <wp:effectExtent l="0" t="0" r="0" b="0"/>
            <wp:docPr id="1" name="Рисунок 1" descr="hello_html_m2e5efe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e5efe1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«Наказ вокалисту»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Чтоб красиво петь до гроба,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Купол сделайте из неба,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Станьте полым, как труба,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lastRenderedPageBreak/>
        <w:t>И начните петь со лба.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Ощутите точки две: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В животе и голове;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Провалите на живот,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И пошлите звук вперед.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Чтобы петь и не давиться,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Не забудьте удивиться: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Вдох короткий, как испуг,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И струной давите звук.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Если вы наверх идете,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Нужно глубже опирать –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Всех тогда «переорете»,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Хоть и нечем «заорать».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Если вниз идете вы, -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Не теряйте головы;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Не рычите, словно зверь –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«Открывайте мягко дверь».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Что такое звук «прикрыть»?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Очень трудно объяснить.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Чтоб прикрытие найти,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Нужно к «Е» прибавить «И».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«А» - где «О», а «О» где «У»,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Но не в глотке, а во лбу,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И со лба до живота –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lastRenderedPageBreak/>
        <w:t>Лишь провал и пустота.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Пойте мягко, не кричите,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Молча партии учите;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И не слушать никого,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>Кроме Бога одного!</w:t>
      </w:r>
    </w:p>
    <w:p w:rsidR="001E1C10" w:rsidRPr="001E1C10" w:rsidRDefault="001E1C10" w:rsidP="001E1C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E1C10">
        <w:rPr>
          <w:sz w:val="28"/>
          <w:szCs w:val="28"/>
        </w:rPr>
        <w:t xml:space="preserve">Стих-наказ существует с XVIII века в монастырях, где певчих обучали пению. Есть </w:t>
      </w:r>
      <w:proofErr w:type="spellStart"/>
      <w:r w:rsidRPr="001E1C10">
        <w:rPr>
          <w:sz w:val="28"/>
          <w:szCs w:val="28"/>
        </w:rPr>
        <w:t>поверие</w:t>
      </w:r>
      <w:proofErr w:type="spellEnd"/>
      <w:r w:rsidRPr="001E1C10">
        <w:rPr>
          <w:sz w:val="28"/>
          <w:szCs w:val="28"/>
        </w:rPr>
        <w:t xml:space="preserve">, что он пришел из Италии от самого маэстро Н. </w:t>
      </w:r>
      <w:proofErr w:type="spellStart"/>
      <w:r w:rsidRPr="001E1C10">
        <w:rPr>
          <w:sz w:val="28"/>
          <w:szCs w:val="28"/>
        </w:rPr>
        <w:t>Порпора</w:t>
      </w:r>
      <w:proofErr w:type="spellEnd"/>
      <w:r w:rsidRPr="001E1C10">
        <w:rPr>
          <w:sz w:val="28"/>
          <w:szCs w:val="28"/>
        </w:rPr>
        <w:t>.</w:t>
      </w:r>
    </w:p>
    <w:p w:rsidR="00445A7A" w:rsidRPr="001E1C10" w:rsidRDefault="00445A7A" w:rsidP="001E1C10">
      <w:pPr>
        <w:spacing w:line="360" w:lineRule="auto"/>
        <w:rPr>
          <w:sz w:val="28"/>
          <w:szCs w:val="28"/>
        </w:rPr>
      </w:pPr>
    </w:p>
    <w:sectPr w:rsidR="00445A7A" w:rsidRPr="001E1C10" w:rsidSect="001243C3">
      <w:footerReference w:type="default" r:id="rId16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F1" w:rsidRDefault="00AD5CF1" w:rsidP="002C7C58">
      <w:pPr>
        <w:spacing w:after="0" w:line="240" w:lineRule="auto"/>
      </w:pPr>
      <w:r>
        <w:separator/>
      </w:r>
    </w:p>
  </w:endnote>
  <w:endnote w:type="continuationSeparator" w:id="0">
    <w:p w:rsidR="00AD5CF1" w:rsidRDefault="00AD5CF1" w:rsidP="002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958342"/>
      <w:docPartObj>
        <w:docPartGallery w:val="Page Numbers (Bottom of Page)"/>
        <w:docPartUnique/>
      </w:docPartObj>
    </w:sdtPr>
    <w:sdtEndPr/>
    <w:sdtContent>
      <w:p w:rsidR="002C7C58" w:rsidRDefault="002C7C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3C3">
          <w:rPr>
            <w:noProof/>
          </w:rPr>
          <w:t>9</w:t>
        </w:r>
        <w:r>
          <w:fldChar w:fldCharType="end"/>
        </w:r>
      </w:p>
    </w:sdtContent>
  </w:sdt>
  <w:p w:rsidR="002C7C58" w:rsidRDefault="002C7C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F1" w:rsidRDefault="00AD5CF1" w:rsidP="002C7C58">
      <w:pPr>
        <w:spacing w:after="0" w:line="240" w:lineRule="auto"/>
      </w:pPr>
      <w:r>
        <w:separator/>
      </w:r>
    </w:p>
  </w:footnote>
  <w:footnote w:type="continuationSeparator" w:id="0">
    <w:p w:rsidR="00AD5CF1" w:rsidRDefault="00AD5CF1" w:rsidP="002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337EF"/>
    <w:multiLevelType w:val="multilevel"/>
    <w:tmpl w:val="3116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10"/>
    <w:rsid w:val="001243C3"/>
    <w:rsid w:val="001E1C10"/>
    <w:rsid w:val="002C7C58"/>
    <w:rsid w:val="00445A7A"/>
    <w:rsid w:val="008D57D4"/>
    <w:rsid w:val="00985F34"/>
    <w:rsid w:val="00A84639"/>
    <w:rsid w:val="00AB566C"/>
    <w:rsid w:val="00AD5CF1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5E3AC-752D-4E8B-B9B0-F01BE2BF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C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C58"/>
  </w:style>
  <w:style w:type="paragraph" w:styleId="a8">
    <w:name w:val="footer"/>
    <w:basedOn w:val="a"/>
    <w:link w:val="a9"/>
    <w:uiPriority w:val="99"/>
    <w:unhideWhenUsed/>
    <w:rsid w:val="002C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2009-01-01T00:22:00Z</cp:lastPrinted>
  <dcterms:created xsi:type="dcterms:W3CDTF">2020-05-21T15:05:00Z</dcterms:created>
  <dcterms:modified xsi:type="dcterms:W3CDTF">2021-06-16T09:35:00Z</dcterms:modified>
</cp:coreProperties>
</file>